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2868F08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w:t>
      </w:r>
      <w:r w:rsidR="00C4418F">
        <w:t xml:space="preserve">putatively resistant </w:t>
      </w:r>
      <w:r w:rsidRPr="00AE70FA">
        <w:t xml:space="preserve">individuals </w:t>
      </w:r>
      <w:r w:rsidR="00C4418F">
        <w:t xml:space="preserve">diagnosed </w:t>
      </w:r>
      <w:r w:rsidR="0029366D" w:rsidRPr="00AE70FA">
        <w:t>with latent TB</w:t>
      </w:r>
      <w:r w:rsidR="007D359B">
        <w:t>,</w:t>
      </w:r>
      <w:r w:rsidR="0029366D" w:rsidRPr="00AE70FA">
        <w:t xml:space="preserve"> and from </w:t>
      </w:r>
      <w:r w:rsidR="00C4418F">
        <w:t xml:space="preserve">susceptible </w:t>
      </w:r>
      <w:r w:rsidR="0029366D" w:rsidRPr="00AE70FA">
        <w:t>individuals</w:t>
      </w:r>
      <w:r w:rsidRPr="00AE70FA">
        <w:t xml:space="preserve"> </w:t>
      </w:r>
      <w:r w:rsidR="00C4418F">
        <w:t xml:space="preserve">that had recovered from a past episode of active </w:t>
      </w:r>
      <w:r w:rsidRPr="00AE70FA">
        <w:t>TB</w:t>
      </w:r>
      <w:r w:rsidR="0029366D" w:rsidRPr="00AE70FA">
        <w:t>. We</w:t>
      </w:r>
      <w:r w:rsidRPr="00AE70FA">
        <w:t xml:space="preserve"> measured genome-wide gene expression levels</w:t>
      </w:r>
      <w:r w:rsidR="00AF41AF">
        <w:t xml:space="preserve"> in infected and non-</w:t>
      </w:r>
      <w:r w:rsidR="005772EF" w:rsidRPr="00AE70FA">
        <w:t>infected cells</w:t>
      </w:r>
      <w:r w:rsidR="00584976">
        <w:t xml:space="preserve"> and</w:t>
      </w:r>
      <w:r w:rsidR="005A7C2F" w:rsidRPr="00AE70FA">
        <w:t xml:space="preserv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w:t>
      </w:r>
      <w:r w:rsidR="0028467D">
        <w:t>By intersecting the gene expression and GWAS data</w:t>
      </w:r>
      <w:r w:rsidR="00F54680" w:rsidRPr="00AE70FA">
        <w:t xml:space="preserve">,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w:t>
      </w:r>
      <w:r w:rsidR="00167586" w:rsidRPr="00AE70FA">
        <w:lastRenderedPageBreak/>
        <w:t>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lastRenderedPageBreak/>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\ref{</w:t>
      </w:r>
      <w:proofErr w:type="spellStart"/>
      <w:r w:rsidR="00DF6DA3" w:rsidRPr="00AE70FA">
        <w:t>fig:infection</w:t>
      </w:r>
      <w:proofErr w:type="spellEnd"/>
      <w:r w:rsidR="00DF6DA3" w:rsidRPr="00AE70FA">
        <w:t>}</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3A6D2FB5" w:rsidR="00697A68" w:rsidRPr="00AE70FA" w:rsidRDefault="00BD1371" w:rsidP="00697A68">
      <w:proofErr w:type="gramStart"/>
      <w:r>
        <w:t>Results of d</w:t>
      </w:r>
      <w:r w:rsidR="003E2289" w:rsidRPr="00AE70FA">
        <w:t>ifferential expression analysis.</w:t>
      </w:r>
      <w:proofErr w:type="gramEnd"/>
      <w:r w:rsidR="003E2289" w:rsidRPr="00AE70FA">
        <w:t xml:space="preserve">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w:t>
      </w:r>
      <w:proofErr w:type="gramStart"/>
      <w:r w:rsidR="00B47808">
        <w:t>cite{</w:t>
      </w:r>
      <w:proofErr w:type="gramEnd"/>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 xml:space="preserve">Supplementary Fig. </w:t>
      </w:r>
      <w:proofErr w:type="gramStart"/>
      <w:r w:rsidR="001079AE" w:rsidRPr="00AE70FA">
        <w:t>\ref{</w:t>
      </w:r>
      <w:proofErr w:type="spellStart"/>
      <w:r w:rsidR="001079AE" w:rsidRPr="00AE70FA">
        <w:t>fig:gwas-supp</w:t>
      </w:r>
      <w:proofErr w:type="spellEnd"/>
      <w:r w:rsidR="001079AE" w:rsidRPr="00AE70FA">
        <w:t>}</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w:t>
      </w:r>
      <w:proofErr w:type="gramEnd"/>
      <w:r w:rsidR="001079AE" w:rsidRPr="00AE70FA">
        <w:t xml:space="preserve"> \ref{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w:t>
      </w:r>
      <w:proofErr w:type="gramEnd"/>
      <w:r w:rsidR="001079AE" w:rsidRPr="00AE70FA">
        <w:t xml:space="preserve"> \ref{</w:t>
      </w:r>
      <w:proofErr w:type="spellStart"/>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CA6D66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w:t>
      </w:r>
      <w:proofErr w:type="gramStart"/>
      <w:r w:rsidR="00611E44">
        <w:t>cite{</w:t>
      </w:r>
      <w:proofErr w:type="gramEnd"/>
      <w:r w:rsidR="00611E44">
        <w:t>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proofErr w:type="gramStart"/>
      <w:r w:rsidR="00C406A0">
        <w:t>c-f</w:t>
      </w:r>
      <w:proofErr w:type="gramEnd"/>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w:t>
      </w:r>
      <w:proofErr w:type="spellStart"/>
      <w:r w:rsidR="00D34D37" w:rsidRPr="00D34D37">
        <w:t>fig:class-svm-thuong</w:t>
      </w:r>
      <w:proofErr w:type="spellEnd"/>
      <w:r w:rsidR="00D34D37" w:rsidRPr="00D34D37">
        <w:t>}</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w:t>
      </w:r>
      <w:proofErr w:type="gramStart"/>
      <w:r w:rsidR="00D34D37">
        <w:t>cite{</w:t>
      </w:r>
      <w:proofErr w:type="gramEnd"/>
      <w:r w:rsidR="00D34D37">
        <w:t>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lastRenderedPageBreak/>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3DF512DD"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w:t>
      </w:r>
      <w:proofErr w:type="gramStart"/>
      <w:r w:rsidR="00FA1282">
        <w:t>ref{</w:t>
      </w:r>
      <w:proofErr w:type="spellStart"/>
      <w:proofErr w:type="gramEnd"/>
      <w:r w:rsidR="00FA1282">
        <w:t>fig:</w:t>
      </w:r>
      <w:r w:rsidR="00794F80">
        <w:t>variance</w:t>
      </w:r>
      <w:proofErr w:type="spellEnd"/>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w:t>
      </w:r>
      <w:r w:rsidR="009D3352" w:rsidRPr="00AE70FA">
        <w:lastRenderedPageBreak/>
        <w:t xml:space="preserve">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w:t>
      </w:r>
      <w:proofErr w:type="spellStart"/>
      <w:r w:rsidR="00A35CFB" w:rsidRPr="00AE70FA">
        <w:t>eQTL</w:t>
      </w:r>
      <w:r w:rsidR="00967637">
        <w:t>s</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susceptible to MTB (</w:t>
      </w:r>
      <w:proofErr w:type="spellStart"/>
      <w:r w:rsidRPr="00AE70FA">
        <w:t>Thuong</w:t>
      </w:r>
      <w:proofErr w:type="spellEnd"/>
      <w:r w:rsidRPr="00AE70FA">
        <w:t xml:space="preserve"> et al., 2008). However, there were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proofErr w:type="gramStart"/>
      <w:r w:rsidRPr="00424FE9">
        <w:t>,</w:t>
      </w:r>
      <w:r>
        <w:t>Tailleux2008</w:t>
      </w:r>
      <w:proofErr w:type="gramEnd"/>
      <w:r>
        <w:t xml:space="preserve">}, unsurprisingly, we were unable to identify the susceptible individuals from </w:t>
      </w:r>
      <w:proofErr w:type="spellStart"/>
      <w:r w:rsidRPr="00AE70FA">
        <w:t>Thuong</w:t>
      </w:r>
      <w:proofErr w:type="spellEnd"/>
      <w:r>
        <w:t xml:space="preserve"> et al., 2008 \cite{Thuong2008} using our classifier (</w:t>
      </w:r>
      <w:r w:rsidRPr="00AE70FA">
        <w:t>Supplementary Fig. \ref</w:t>
      </w:r>
      <w:r w:rsidRPr="00D34D37">
        <w:t>{</w:t>
      </w:r>
      <w:proofErr w:type="spellStart"/>
      <w:r w:rsidRPr="00D34D37">
        <w:t>fig:class-svm-thuong</w:t>
      </w:r>
      <w:proofErr w:type="spellEnd"/>
      <w:r w:rsidRPr="00D34D37">
        <w:t>}</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w:t>
      </w:r>
      <w:bookmarkStart w:id="4" w:name="_GoBack"/>
      <w:bookmarkEnd w:id="4"/>
      <w:r w:rsidR="00B20CFF" w:rsidRPr="00AE70FA">
        <w:t xml:space="preserve">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5" w:name="methods"/>
      <w:bookmarkEnd w:id="3"/>
      <w:r w:rsidRPr="00AE70FA">
        <w:t>Methods</w:t>
      </w:r>
      <w:bookmarkStart w:id="6" w:name="references"/>
      <w:bookmarkEnd w:id="5"/>
    </w:p>
    <w:p w14:paraId="26A46CB2" w14:textId="77777777" w:rsidR="00A00EA4" w:rsidRPr="00AE70FA" w:rsidRDefault="00A00EA4" w:rsidP="0053091A">
      <w:pPr>
        <w:pStyle w:val="Heading2"/>
      </w:pPr>
      <w:r w:rsidRPr="00AE70FA">
        <w:t>Ethics Statement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7" w:name="OLE_LINK1"/>
      <w:bookmarkStart w:id="8"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7"/>
      <w:bookmarkEnd w:id="8"/>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\ref{</w:t>
      </w:r>
      <w:proofErr w:type="spellStart"/>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w:t>
      </w:r>
      <w:proofErr w:type="spellStart"/>
      <w:r w:rsidR="00E27459" w:rsidRPr="00D34D37">
        <w:t>fig:class-svm-thuong</w:t>
      </w:r>
      <w:proofErr w:type="spellEnd"/>
      <w:r w:rsidR="00E27459" w:rsidRPr="00D34D37">
        <w:t>}</w:t>
      </w:r>
      <w:r w:rsidR="00E27459">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\ref{</w:t>
      </w:r>
      <w:proofErr w:type="spellStart"/>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w:t>
      </w:r>
      <w:proofErr w:type="gramStart"/>
      <w:r w:rsidR="00EB0F4D">
        <w:t>ref{</w:t>
      </w:r>
      <w:proofErr w:type="spellStart"/>
      <w:r w:rsidR="00EB0F4D">
        <w:t>fig:classifier</w:t>
      </w:r>
      <w:proofErr w:type="spellEnd"/>
      <w:r w:rsidR="00EB0F4D">
        <w:t>}a</w:t>
      </w:r>
      <w:r w:rsidR="00EB0F4D" w:rsidRPr="00AE70FA">
        <w:t xml:space="preserve"> </w:t>
      </w:r>
      <w:r w:rsidR="00EB0F4D">
        <w:t>,</w:t>
      </w:r>
      <w:r w:rsidR="00A12A84" w:rsidRPr="00AE70FA">
        <w:t>Supplementary</w:t>
      </w:r>
      <w:proofErr w:type="gramEnd"/>
      <w:r w:rsidR="00A12A84" w:rsidRPr="00AE70FA">
        <w:t xml:space="preserve"> Fig. \ref{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404AD95F" w:rsidR="00C12D99" w:rsidRPr="00AE70FA" w:rsidRDefault="00180D5B" w:rsidP="00835A3F">
      <w:r>
        <w:t xml:space="preserve">We thank Matthew Stephens and John </w:t>
      </w:r>
      <w:proofErr w:type="spellStart"/>
      <w:r>
        <w:t>Novembre</w:t>
      </w:r>
      <w:proofErr w:type="spellEnd"/>
      <w:r>
        <w:t xml:space="preserve"> for providing feedback and Gilad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17177A0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PC5 versus PC6.</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15BAEC99"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r w:rsidRPr="00AE70FA">
        <w:t>Normalizing gene expression distributions.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w:t>
      </w:r>
      <w:proofErr w:type="spellStart"/>
      <w:r w:rsidRPr="00AE70FA">
        <w:t>includegraphics</w:t>
      </w:r>
      <w:proofErr w:type="spellEnd"/>
      <w:r w:rsidRPr="00AE70FA">
        <w:t>[width=</w:t>
      </w:r>
      <w:r w:rsidR="00564B05">
        <w:t>4</w:t>
      </w:r>
      <w:r w:rsidR="004F25BC">
        <w:t>in</w:t>
      </w:r>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4F92701C"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Fig. \ref{</w:t>
      </w:r>
      <w:proofErr w:type="spellStart"/>
      <w:r w:rsidR="007F3F84">
        <w:t>fig:classifier</w:t>
      </w:r>
      <w:proofErr w:type="spellEnd"/>
      <w:r w:rsidR="007F3F84">
        <w:t xml:space="preserve">},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w:t>
      </w:r>
      <w:proofErr w:type="spellStart"/>
      <w:r w:rsidR="00250F30">
        <w:t>Thuong</w:t>
      </w:r>
      <w:proofErr w:type="spellEnd"/>
      <w:r w:rsidR="00250F30">
        <w:t xml:space="preserve"> et al., 2008</w:t>
      </w:r>
      <w:r w:rsidR="00250F30" w:rsidRPr="00AE70FA">
        <w:t>\</w:t>
      </w:r>
      <w:proofErr w:type="gramStart"/>
      <w:r w:rsidR="00250F30" w:rsidRPr="00AE70FA">
        <w:t>cite{</w:t>
      </w:r>
      <w:proofErr w:type="gramEnd"/>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xml:space="preserve">}). The first sheet “input-data” contains the </w:t>
      </w:r>
      <w:r w:rsidR="00844446">
        <w:t xml:space="preserve">p-values for the GWAS SNP assigned to each gene from each study. </w:t>
      </w:r>
      <w:r w:rsidR="0082223C">
        <w:t>The columns “</w:t>
      </w:r>
      <w:proofErr w:type="spellStart"/>
      <w:r w:rsidR="0082223C" w:rsidRPr="0082223C">
        <w:t>gwas_p_russia</w:t>
      </w:r>
      <w:proofErr w:type="spellEnd"/>
      <w:r w:rsidR="0082223C">
        <w:t>”, “</w:t>
      </w:r>
      <w:proofErr w:type="spellStart"/>
      <w:r w:rsidR="0082223C" w:rsidRPr="0082223C">
        <w:t>gwas_p_gambia</w:t>
      </w:r>
      <w:proofErr w:type="spellEnd"/>
      <w:r w:rsidR="0082223C">
        <w:t>”, “</w:t>
      </w:r>
      <w:proofErr w:type="spellStart"/>
      <w:r w:rsidR="0082223C" w:rsidRPr="0082223C">
        <w:t>gwas_p_ghana</w:t>
      </w:r>
      <w:proofErr w:type="spellEnd"/>
      <w:r w:rsidR="0082223C">
        <w:t>”, “</w:t>
      </w:r>
      <w:proofErr w:type="spellStart"/>
      <w:r w:rsidR="0082223C" w:rsidRPr="0082223C">
        <w:t>gwas_p_uganda</w:t>
      </w:r>
      <w:proofErr w:type="spellEnd"/>
      <w:r w:rsidR="0082223C">
        <w:t>”, “</w:t>
      </w:r>
      <w:proofErr w:type="spellStart"/>
      <w:r w:rsidR="0082223C" w:rsidRPr="0082223C">
        <w:t>gwas_p_height</w:t>
      </w:r>
      <w:proofErr w:type="spellEnd"/>
      <w:r w:rsidR="0082223C">
        <w:t>” contain the p-values from the TB susceptibility GWAS in Russia, The Gambia, Ghana, Uganda and Tanzania, and the height GWAS in Europeans, respectively</w:t>
      </w:r>
      <w:r w:rsidRPr="00AE70FA">
        <w:t xml:space="preserve">. The columns </w:t>
      </w:r>
      <w:r w:rsidR="008611A3">
        <w:t>“</w:t>
      </w:r>
      <w:proofErr w:type="spellStart"/>
      <w:r w:rsidRPr="00AE70FA">
        <w:t>status_ni</w:t>
      </w:r>
      <w:proofErr w:type="spellEnd"/>
      <w:r w:rsidR="008611A3">
        <w:t>”</w:t>
      </w:r>
      <w:r w:rsidRPr="00AE70FA">
        <w:t xml:space="preserve">, </w:t>
      </w:r>
      <w:r w:rsidR="008611A3">
        <w:t>“</w:t>
      </w:r>
      <w:proofErr w:type="spellStart"/>
      <w:r w:rsidRPr="00AE70FA">
        <w:t>status_ii</w:t>
      </w:r>
      <w:proofErr w:type="spellEnd"/>
      <w:r w:rsidR="008611A3">
        <w:t>”</w:t>
      </w:r>
      <w:r w:rsidRPr="00AE70FA">
        <w:t xml:space="preserve">, </w:t>
      </w:r>
      <w:r w:rsidR="008611A3">
        <w:t>“</w:t>
      </w:r>
      <w:proofErr w:type="spellStart"/>
      <w:r w:rsidRPr="00AE70FA">
        <w:t>treat_resist</w:t>
      </w:r>
      <w:proofErr w:type="spellEnd"/>
      <w:r w:rsidR="008611A3">
        <w:t>”</w:t>
      </w:r>
      <w:r w:rsidRPr="00AE70FA">
        <w:t xml:space="preserve">, and </w:t>
      </w:r>
      <w:r w:rsidR="008611A3">
        <w:t>“</w:t>
      </w:r>
      <w:proofErr w:type="spellStart"/>
      <w:r w:rsidRPr="00AE70FA">
        <w:t>treat_suscep</w:t>
      </w:r>
      <w:proofErr w:type="spellEnd"/>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greater than 2 between resistant and susceptible individuals in the non-infected state (“</w:t>
      </w:r>
      <w:proofErr w:type="spellStart"/>
      <w:r w:rsidR="00AE58FB">
        <w:t>status_ni</w:t>
      </w:r>
      <w:proofErr w:type="spellEnd"/>
      <w:r w:rsidR="00AE58FB">
        <w:t xml:space="preserve">”).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value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w:t>
      </w:r>
      <w:r w:rsidR="00AA36C8">
        <w:t>012}. The column “</w:t>
      </w:r>
      <w:proofErr w:type="spellStart"/>
      <w:r w:rsidR="00AA36C8">
        <w:t>prob_tb_suscep</w:t>
      </w:r>
      <w:proofErr w:type="spellEnd"/>
      <w:r w:rsidRPr="00AE70FA">
        <w:t xml:space="preserve">” is the probability of being </w:t>
      </w:r>
      <w:r w:rsidR="00AA36C8">
        <w:t>susceptible</w:t>
      </w:r>
      <w:r w:rsidRPr="00AE70FA">
        <w:t xml:space="preserve">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36FD79" w14:textId="77777777" w:rsidR="00697F9B" w:rsidRDefault="00697F9B" w:rsidP="00224E16">
      <w:pPr>
        <w:spacing w:line="240" w:lineRule="auto"/>
      </w:pPr>
      <w:r>
        <w:separator/>
      </w:r>
    </w:p>
  </w:endnote>
  <w:endnote w:type="continuationSeparator" w:id="0">
    <w:p w14:paraId="1D250F6F" w14:textId="77777777" w:rsidR="00697F9B" w:rsidRDefault="00697F9B" w:rsidP="00224E16">
      <w:pPr>
        <w:spacing w:line="240" w:lineRule="auto"/>
      </w:pPr>
      <w:r>
        <w:continuationSeparator/>
      </w:r>
    </w:p>
  </w:endnote>
  <w:endnote w:type="continuationNotice" w:id="1">
    <w:p w14:paraId="4154D2D9" w14:textId="77777777" w:rsidR="00697F9B" w:rsidRDefault="00697F9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C108CE">
          <w:rPr>
            <w:noProof/>
          </w:rPr>
          <w:t>15</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A9A36" w14:textId="77777777" w:rsidR="00697F9B" w:rsidRDefault="00697F9B" w:rsidP="00224E16">
      <w:pPr>
        <w:spacing w:line="240" w:lineRule="auto"/>
      </w:pPr>
      <w:r>
        <w:separator/>
      </w:r>
    </w:p>
  </w:footnote>
  <w:footnote w:type="continuationSeparator" w:id="0">
    <w:p w14:paraId="2F7DD236" w14:textId="77777777" w:rsidR="00697F9B" w:rsidRDefault="00697F9B" w:rsidP="00224E16">
      <w:pPr>
        <w:spacing w:line="240" w:lineRule="auto"/>
      </w:pPr>
      <w:r>
        <w:continuationSeparator/>
      </w:r>
    </w:p>
  </w:footnote>
  <w:footnote w:type="continuationNotice" w:id="1">
    <w:p w14:paraId="68795301" w14:textId="77777777" w:rsidR="00697F9B" w:rsidRDefault="00697F9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6425"/>
    <w:rsid w:val="007D73C9"/>
    <w:rsid w:val="007E13C5"/>
    <w:rsid w:val="007E34EF"/>
    <w:rsid w:val="007E498B"/>
    <w:rsid w:val="007E5BCF"/>
    <w:rsid w:val="007F157D"/>
    <w:rsid w:val="007F3F84"/>
    <w:rsid w:val="007F3FDB"/>
    <w:rsid w:val="007F6F73"/>
    <w:rsid w:val="007F7065"/>
    <w:rsid w:val="007F78C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66722"/>
    <w:rsid w:val="00A70383"/>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108CE"/>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A25E58EE-C975-4345-AD80-CFE9A62C1E7B}">
  <ds:schemaRefs>
    <ds:schemaRef ds:uri="http://schemas.openxmlformats.org/officeDocument/2006/bibliography"/>
  </ds:schemaRefs>
</ds:datastoreItem>
</file>

<file path=customXml/itemProps2.xml><?xml version="1.0" encoding="utf-8"?>
<ds:datastoreItem xmlns:ds="http://schemas.openxmlformats.org/officeDocument/2006/customXml" ds:itemID="{18C8D6B3-F1CE-48E3-B0F7-C8D566475AD1}">
  <ds:schemaRefs>
    <ds:schemaRef ds:uri="http://schemas.openxmlformats.org/officeDocument/2006/bibliography"/>
  </ds:schemaRefs>
</ds:datastoreItem>
</file>

<file path=customXml/itemProps3.xml><?xml version="1.0" encoding="utf-8"?>
<ds:datastoreItem xmlns:ds="http://schemas.openxmlformats.org/officeDocument/2006/customXml" ds:itemID="{CEA284F8-1D5B-469F-97A7-DF5CBFD98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40</Pages>
  <Words>9379</Words>
  <Characters>53465</Characters>
  <Application>Microsoft Office Word</Application>
  <DocSecurity>0</DocSecurity>
  <Lines>445</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62719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264</cp:revision>
  <dcterms:created xsi:type="dcterms:W3CDTF">2016-11-08T09:10:00Z</dcterms:created>
  <dcterms:modified xsi:type="dcterms:W3CDTF">2017-01-23T16:51:00Z</dcterms:modified>
</cp:coreProperties>
</file>